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C57" w:rsidRDefault="00942C68" w:rsidP="00942C68">
      <w:pPr>
        <w:jc w:val="center"/>
        <w:rPr>
          <w:rFonts w:ascii="Arial Narrow" w:hAnsi="Arial Narrow"/>
          <w:b/>
          <w:sz w:val="24"/>
        </w:rPr>
      </w:pPr>
      <w:r w:rsidRPr="00942C68">
        <w:rPr>
          <w:rFonts w:ascii="Arial Narrow" w:hAnsi="Arial Narrow"/>
          <w:b/>
          <w:sz w:val="24"/>
        </w:rPr>
        <w:t>Organizing Data Notes</w:t>
      </w:r>
    </w:p>
    <w:p w:rsidR="00942C68" w:rsidRDefault="00942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Empirical Evidence: information found during an investigation</w:t>
      </w:r>
    </w:p>
    <w:p w:rsidR="00942C68" w:rsidRDefault="00942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  <w:t xml:space="preserve">Is the evidence empirical? Must answer </w:t>
      </w:r>
      <w:r w:rsidRPr="00942C68">
        <w:rPr>
          <w:rFonts w:ascii="Arial Narrow" w:hAnsi="Arial Narrow"/>
          <w:sz w:val="24"/>
          <w:u w:val="single"/>
        </w:rPr>
        <w:t xml:space="preserve">yes </w:t>
      </w:r>
      <w:r>
        <w:rPr>
          <w:rFonts w:ascii="Arial Narrow" w:hAnsi="Arial Narrow"/>
          <w:sz w:val="24"/>
        </w:rPr>
        <w:t>to these questions</w:t>
      </w:r>
    </w:p>
    <w:p w:rsidR="00942C68" w:rsidRDefault="00942C68" w:rsidP="004F3C68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43180</wp:posOffset>
                </wp:positionV>
                <wp:extent cx="209550" cy="749300"/>
                <wp:effectExtent l="38100" t="0" r="19050" b="12700"/>
                <wp:wrapNone/>
                <wp:docPr id="1" name="Left Bra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493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B1777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1" o:spid="_x0000_s1026" type="#_x0000_t87" style="position:absolute;margin-left:32.5pt;margin-top:3.4pt;width:16.5pt;height:5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" adj="503" strokecolor="black [3200]" strokeweight=".5pt">
                <v:stroke joinstyle="miter"/>
              </v:shape>
            </w:pict>
          </mc:Fallback>
        </mc:AlternateContent>
      </w: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>Can the investigation be repeated?</w:t>
      </w:r>
    </w:p>
    <w:p w:rsidR="00942C68" w:rsidRDefault="00942C68" w:rsidP="004F3C68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Yes!</w:t>
      </w:r>
      <w:r>
        <w:rPr>
          <w:rFonts w:ascii="Arial Narrow" w:hAnsi="Arial Narrow"/>
          <w:sz w:val="24"/>
        </w:rPr>
        <w:tab/>
        <w:t xml:space="preserve">              Did the investigation include a hypothesis?</w:t>
      </w:r>
    </w:p>
    <w:p w:rsidR="00942C68" w:rsidRDefault="00942C68" w:rsidP="004F3C68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  <w:t>Did the investigation include a procedure and materials list?</w:t>
      </w:r>
    </w:p>
    <w:p w:rsidR="00942C68" w:rsidRDefault="00942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</w:r>
      <w:r>
        <w:rPr>
          <w:rFonts w:ascii="Arial Narrow" w:hAnsi="Arial Narrow"/>
          <w:sz w:val="24"/>
        </w:rPr>
        <w:tab/>
      </w:r>
    </w:p>
    <w:tbl>
      <w:tblPr>
        <w:tblStyle w:val="TableGrid"/>
        <w:tblpPr w:leftFromText="180" w:rightFromText="180" w:vertAnchor="text" w:horzAnchor="page" w:tblpX="8251" w:tblpY="121"/>
        <w:tblW w:w="0" w:type="auto"/>
        <w:tblLook w:val="04A0" w:firstRow="1" w:lastRow="0" w:firstColumn="1" w:lastColumn="0" w:noHBand="0" w:noVBand="1"/>
      </w:tblPr>
      <w:tblGrid>
        <w:gridCol w:w="313"/>
        <w:gridCol w:w="313"/>
        <w:gridCol w:w="313"/>
      </w:tblGrid>
      <w:tr w:rsidR="004F3C68" w:rsidTr="004F3C68">
        <w:trPr>
          <w:trHeight w:val="253"/>
        </w:trPr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</w:tr>
      <w:tr w:rsidR="004F3C68" w:rsidTr="004F3C68">
        <w:trPr>
          <w:trHeight w:val="244"/>
        </w:trPr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</w:tr>
      <w:tr w:rsidR="004F3C68" w:rsidTr="004F3C68">
        <w:trPr>
          <w:trHeight w:val="253"/>
        </w:trPr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313" w:type="dxa"/>
          </w:tcPr>
          <w:p w:rsidR="004F3C68" w:rsidRDefault="004F3C68" w:rsidP="004F3C68">
            <w:pPr>
              <w:rPr>
                <w:rFonts w:ascii="Arial Narrow" w:hAnsi="Arial Narrow"/>
                <w:sz w:val="24"/>
              </w:rPr>
            </w:pPr>
          </w:p>
        </w:tc>
      </w:tr>
    </w:tbl>
    <w:p w:rsidR="00942C68" w:rsidRDefault="00942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Organizing data</w:t>
      </w:r>
    </w:p>
    <w:p w:rsidR="004F3C68" w:rsidRDefault="00942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  <w:t>Charts – used to help track descriptions and measurements   (looks like</w:t>
      </w:r>
      <w:r w:rsidR="004F3C68">
        <w:rPr>
          <w:rFonts w:ascii="Arial Narrow" w:hAnsi="Arial Narrow"/>
          <w:sz w:val="24"/>
        </w:rPr>
        <w:t xml:space="preserve">       )</w:t>
      </w:r>
    </w:p>
    <w:p w:rsidR="004F3C68" w:rsidRPr="004F3C68" w:rsidRDefault="004F3C68" w:rsidP="004F3C68">
      <w:p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ab/>
        <w:t xml:space="preserve">Graphs – used to track numerical (number) data (looks like </w:t>
      </w:r>
      <w:proofErr w:type="gramStart"/>
      <w:r w:rsidRPr="004F3C68">
        <w:rPr>
          <w:rFonts w:ascii="Arial Narrow" w:hAnsi="Arial Narrow"/>
          <w:sz w:val="40"/>
        </w:rPr>
        <w:t>L</w:t>
      </w:r>
      <w:r>
        <w:rPr>
          <w:rFonts w:ascii="Arial Narrow" w:hAnsi="Arial Narrow"/>
          <w:sz w:val="40"/>
        </w:rPr>
        <w:t xml:space="preserve"> </w:t>
      </w:r>
      <w:r>
        <w:rPr>
          <w:rFonts w:ascii="Arial Narrow" w:hAnsi="Arial Narrow"/>
          <w:sz w:val="24"/>
        </w:rPr>
        <w:t>)</w:t>
      </w:r>
      <w:proofErr w:type="gramEnd"/>
    </w:p>
    <w:p w:rsidR="00942C68" w:rsidRPr="004F3C68" w:rsidRDefault="004F3C68" w:rsidP="004F3C68">
      <w:pPr>
        <w:pStyle w:val="ListParagraph"/>
        <w:numPr>
          <w:ilvl w:val="0"/>
          <w:numId w:val="1"/>
        </w:numPr>
        <w:spacing w:after="0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Shows a relationship between variables</w:t>
      </w:r>
      <w:r w:rsidR="00942C68" w:rsidRPr="004F3C68">
        <w:rPr>
          <w:rFonts w:ascii="Arial Narrow" w:hAnsi="Arial Narrow"/>
          <w:sz w:val="24"/>
        </w:rPr>
        <w:t xml:space="preserve">  </w:t>
      </w:r>
      <w:r w:rsidRPr="004F3C68">
        <w:rPr>
          <w:rFonts w:ascii="Arial Narrow" w:hAnsi="Arial Narrow"/>
          <w:sz w:val="24"/>
        </w:rPr>
        <w:t xml:space="preserve">     </w:t>
      </w:r>
    </w:p>
    <w:p w:rsidR="004F3C68" w:rsidRDefault="004F3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PRACTICE</w:t>
      </w:r>
    </w:p>
    <w:p w:rsidR="004F3C68" w:rsidRDefault="004F3C68" w:rsidP="004F3C68">
      <w:pPr>
        <w:rPr>
          <w:rFonts w:ascii="Arial Narrow" w:hAnsi="Arial Narrow"/>
          <w:sz w:val="24"/>
        </w:rPr>
      </w:pPr>
      <w:r w:rsidRPr="00C81B1D">
        <w:rPr>
          <w:rFonts w:ascii="Arial Narrow" w:hAnsi="Arial Narrow"/>
          <w:sz w:val="24"/>
        </w:rPr>
        <w:t xml:space="preserve">Students were given a set of cards containing different </w:t>
      </w:r>
      <w:r>
        <w:rPr>
          <w:rFonts w:ascii="Arial Narrow" w:hAnsi="Arial Narrow"/>
          <w:sz w:val="24"/>
        </w:rPr>
        <w:t xml:space="preserve">species of living organisms and </w:t>
      </w:r>
      <w:r w:rsidRPr="00C81B1D">
        <w:rPr>
          <w:rFonts w:ascii="Arial Narrow" w:hAnsi="Arial Narrow"/>
          <w:sz w:val="24"/>
        </w:rPr>
        <w:t xml:space="preserve">the following directions: </w:t>
      </w:r>
    </w:p>
    <w:p w:rsidR="004F3C68" w:rsidRDefault="004F3C68" w:rsidP="004F3C68">
      <w:pPr>
        <w:rPr>
          <w:rFonts w:ascii="Arial Narrow" w:hAnsi="Arial Narrow"/>
          <w:sz w:val="24"/>
        </w:rPr>
      </w:pPr>
      <w:r w:rsidRPr="00C81B1D">
        <w:rPr>
          <w:rFonts w:ascii="Arial Narrow" w:hAnsi="Arial Narrow"/>
          <w:sz w:val="24"/>
        </w:rPr>
        <w:t xml:space="preserve">Use the information on the cards to group </w:t>
      </w:r>
      <w:r>
        <w:rPr>
          <w:rFonts w:ascii="Arial Narrow" w:hAnsi="Arial Narrow"/>
          <w:sz w:val="24"/>
        </w:rPr>
        <w:t xml:space="preserve">the organisms into domains, and </w:t>
      </w:r>
      <w:r w:rsidRPr="00C81B1D">
        <w:rPr>
          <w:rFonts w:ascii="Arial Narrow" w:hAnsi="Arial Narrow"/>
          <w:sz w:val="24"/>
        </w:rPr>
        <w:t>then into kingdoms. Each card contains shows a picture of</w:t>
      </w:r>
      <w:r>
        <w:rPr>
          <w:rFonts w:ascii="Arial Narrow" w:hAnsi="Arial Narrow"/>
          <w:sz w:val="24"/>
        </w:rPr>
        <w:t xml:space="preserve"> the organism and the following </w:t>
      </w:r>
      <w:r w:rsidRPr="00C81B1D">
        <w:rPr>
          <w:rFonts w:ascii="Arial Narrow" w:hAnsi="Arial Narrow"/>
          <w:sz w:val="24"/>
        </w:rPr>
        <w:t>information: the number and type of cells that make up the organi</w:t>
      </w:r>
      <w:r>
        <w:rPr>
          <w:rFonts w:ascii="Arial Narrow" w:hAnsi="Arial Narrow"/>
          <w:sz w:val="24"/>
        </w:rPr>
        <w:t xml:space="preserve">sm, the mode of locomotion, and </w:t>
      </w:r>
      <w:r w:rsidRPr="00C81B1D">
        <w:rPr>
          <w:rFonts w:ascii="Arial Narrow" w:hAnsi="Arial Narrow"/>
          <w:sz w:val="24"/>
        </w:rPr>
        <w:t>what the o</w:t>
      </w:r>
      <w:r>
        <w:rPr>
          <w:rFonts w:ascii="Arial Narrow" w:hAnsi="Arial Narrow"/>
          <w:sz w:val="24"/>
        </w:rPr>
        <w:t xml:space="preserve">rganism uses for food. Begin by </w:t>
      </w:r>
      <w:r w:rsidRPr="00C81B1D">
        <w:rPr>
          <w:rFonts w:ascii="Arial Narrow" w:hAnsi="Arial Narrow"/>
          <w:sz w:val="24"/>
        </w:rPr>
        <w:t xml:space="preserve">constructing a table </w:t>
      </w:r>
      <w:r>
        <w:rPr>
          <w:rFonts w:ascii="Arial Narrow" w:hAnsi="Arial Narrow"/>
          <w:sz w:val="24"/>
        </w:rPr>
        <w:t>to collect information from the cards</w:t>
      </w:r>
    </w:p>
    <w:p w:rsidR="004F3C68" w:rsidRDefault="004F3C68" w:rsidP="004F3C68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4749800</wp:posOffset>
                </wp:positionH>
                <wp:positionV relativeFrom="paragraph">
                  <wp:posOffset>4445</wp:posOffset>
                </wp:positionV>
                <wp:extent cx="2393950" cy="1924050"/>
                <wp:effectExtent l="0" t="0" r="254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C68" w:rsidRDefault="004F3C68" w:rsidP="004F3C68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63D95" wp14:editId="7F057755">
                                  <wp:extent cx="816610" cy="816610"/>
                                  <wp:effectExtent l="0" t="0" r="2540" b="2540"/>
                                  <wp:docPr id="11" name="Picture 11" descr="Image result for oak tr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 result for oak tre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C68" w:rsidRDefault="004F3C68" w:rsidP="004F3C6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Oak tree: multicellular, cells contain a nucleus, responsive movement only (for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 xml:space="preserve">example, to light or gravity), </w:t>
                            </w:r>
                            <w:proofErr w:type="gramStart"/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uses</w:t>
                            </w:r>
                            <w:proofErr w:type="gramEnd"/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 xml:space="preserve"> sunlight to produce its own food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pt;margin-top:.35pt;width:188.5pt;height:15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">
                <v:textbox>
                  <w:txbxContent>
                    <w:p w:rsidR="004F3C68" w:rsidRDefault="004F3C68" w:rsidP="004F3C68">
                      <w:pP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63D95" wp14:editId="7F057755">
                            <wp:extent cx="816610" cy="816610"/>
                            <wp:effectExtent l="0" t="0" r="2540" b="2540"/>
                            <wp:docPr id="11" name="Picture 11" descr="Image result for oak tr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 result for oak tre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C68" w:rsidRDefault="004F3C68" w:rsidP="004F3C68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 w:rsidRPr="00C81B1D">
                        <w:rPr>
                          <w:rFonts w:ascii="Arial Narrow" w:hAnsi="Arial Narrow"/>
                          <w:sz w:val="24"/>
                        </w:rPr>
                        <w:t>Oak tree: multicellular, cells contain a nucleus, responsive movement only (for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 xml:space="preserve">example, to light or gravity), </w:t>
                      </w:r>
                      <w:proofErr w:type="gramStart"/>
                      <w:r w:rsidRPr="00C81B1D">
                        <w:rPr>
                          <w:rFonts w:ascii="Arial Narrow" w:hAnsi="Arial Narrow"/>
                          <w:sz w:val="24"/>
                        </w:rPr>
                        <w:t>uses</w:t>
                      </w:r>
                      <w:proofErr w:type="gramEnd"/>
                      <w:r w:rsidRPr="00C81B1D">
                        <w:rPr>
                          <w:rFonts w:ascii="Arial Narrow" w:hAnsi="Arial Narrow"/>
                          <w:sz w:val="24"/>
                        </w:rPr>
                        <w:t xml:space="preserve"> sunlight to produce its own food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3175</wp:posOffset>
                </wp:positionV>
                <wp:extent cx="2400300" cy="1911350"/>
                <wp:effectExtent l="0" t="0" r="1905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91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C68" w:rsidRDefault="004F3C68" w:rsidP="004F3C68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71B64" wp14:editId="12D2BA9A">
                                  <wp:extent cx="977688" cy="984250"/>
                                  <wp:effectExtent l="0" t="0" r="0" b="6350"/>
                                  <wp:docPr id="8" name="Picture 8" descr="Image result for paramec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Image result for paramec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843" cy="999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C68" w:rsidRDefault="004F3C68" w:rsidP="004F3C6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Paramecium:</w:t>
                            </w:r>
                            <w:r w:rsidRPr="00C81B1D">
                              <w:rPr>
                                <w:noProof/>
                              </w:rPr>
                              <w:t xml:space="preserve">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unicellular, nucleus in cell, uses tiny hairs to move in liquid, eats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nutrients for food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>.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83pt;margin-top:.25pt;width:189pt;height:1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">
                <v:textbox>
                  <w:txbxContent>
                    <w:p w:rsidR="004F3C68" w:rsidRDefault="004F3C68" w:rsidP="004F3C68">
                      <w:pP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A71B64" wp14:editId="12D2BA9A">
                            <wp:extent cx="977688" cy="984250"/>
                            <wp:effectExtent l="0" t="0" r="0" b="6350"/>
                            <wp:docPr id="8" name="Picture 8" descr="Image result for paramec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Image result for paramec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843" cy="9995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C68" w:rsidRDefault="004F3C68" w:rsidP="004F3C68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 w:rsidRPr="00C81B1D">
                        <w:rPr>
                          <w:rFonts w:ascii="Arial Narrow" w:hAnsi="Arial Narrow"/>
                          <w:sz w:val="24"/>
                        </w:rPr>
                        <w:t>Paramecium:</w:t>
                      </w:r>
                      <w:r w:rsidRPr="00C81B1D">
                        <w:rPr>
                          <w:noProof/>
                        </w:rPr>
                        <w:t xml:space="preserve">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>unicellular, nucleus in cell, uses tiny hairs to move in liquid, eats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>nutrients for food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>.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-3175</wp:posOffset>
                </wp:positionV>
                <wp:extent cx="2354580" cy="1905000"/>
                <wp:effectExtent l="0" t="0" r="2667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C68" w:rsidRDefault="004F3C68" w:rsidP="004F3C68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A65A5B" wp14:editId="28E52097">
                                  <wp:extent cx="1016000" cy="764172"/>
                                  <wp:effectExtent l="0" t="0" r="0" b="0"/>
                                  <wp:docPr id="14" name="Picture 14" descr="Image result for field mushro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Image result for field mushro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736" cy="774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C68" w:rsidRDefault="004F3C68" w:rsidP="004F3C6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Field mushroom: multicellular,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cells contain a nucleus, responsive movement only (for example, to gravity), absorbs nutrients for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food.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-7.5pt;margin-top:-.25pt;width:185.4pt;height:15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">
                <v:textbox>
                  <w:txbxContent>
                    <w:p w:rsidR="004F3C68" w:rsidRDefault="004F3C68" w:rsidP="004F3C68">
                      <w:pP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A65A5B" wp14:editId="28E52097">
                            <wp:extent cx="1016000" cy="764172"/>
                            <wp:effectExtent l="0" t="0" r="0" b="0"/>
                            <wp:docPr id="14" name="Picture 14" descr="Image result for field mushro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Image result for field mushro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736" cy="774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C68" w:rsidRDefault="004F3C68" w:rsidP="004F3C68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</w:rPr>
                        <w:t xml:space="preserve">Field mushroom: multicellular,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>cells contain a nucleus, responsive movement only (for example, to gravity), absorbs nutrients for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>food.</w:t>
                      </w:r>
                    </w:p>
                  </w:txbxContent>
                </v:textbox>
              </v:shape>
            </w:pict>
          </mc:Fallback>
        </mc:AlternateContent>
      </w: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2997200</wp:posOffset>
                </wp:positionH>
                <wp:positionV relativeFrom="paragraph">
                  <wp:posOffset>3810</wp:posOffset>
                </wp:positionV>
                <wp:extent cx="2444750" cy="1816100"/>
                <wp:effectExtent l="0" t="0" r="127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81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C68" w:rsidRDefault="004F3C68" w:rsidP="004F3C68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FB210" wp14:editId="231ED1FA">
                                  <wp:extent cx="514350" cy="703743"/>
                                  <wp:effectExtent l="0" t="0" r="0" b="1270"/>
                                  <wp:docPr id="2" name="Picture 2" descr="Image result for gray wol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gray wol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931" cy="710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C68" w:rsidRDefault="004F3C68" w:rsidP="004F3C6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 xml:space="preserve">Gray wolf: multicellular, cells contain a nucleus, walks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or runs, eats small animals for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food.</w:t>
                            </w:r>
                            <w:r w:rsidRPr="00C81B1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4F3C68" w:rsidRPr="00C81B1D" w:rsidRDefault="004F3C68" w:rsidP="004F3C6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6pt;margin-top:.3pt;width:192.5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">
                <v:textbox>
                  <w:txbxContent>
                    <w:p w:rsidR="004F3C68" w:rsidRDefault="004F3C68" w:rsidP="004F3C68">
                      <w:pP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BFB210" wp14:editId="231ED1FA">
                            <wp:extent cx="514350" cy="703743"/>
                            <wp:effectExtent l="0" t="0" r="0" b="1270"/>
                            <wp:docPr id="2" name="Picture 2" descr="Image result for gray wol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gray wol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931" cy="710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C68" w:rsidRDefault="004F3C68" w:rsidP="004F3C68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 w:rsidRPr="00C81B1D">
                        <w:rPr>
                          <w:rFonts w:ascii="Arial Narrow" w:hAnsi="Arial Narrow"/>
                          <w:sz w:val="24"/>
                        </w:rPr>
                        <w:t xml:space="preserve">Gray wolf: multicellular, cells contain a nucleus, walks 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or runs, eats small animals for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>food.</w:t>
                      </w:r>
                      <w:r w:rsidRPr="00C81B1D">
                        <w:rPr>
                          <w:noProof/>
                        </w:rPr>
                        <w:t xml:space="preserve"> </w:t>
                      </w:r>
                    </w:p>
                    <w:p w:rsidR="004F3C68" w:rsidRPr="00C81B1D" w:rsidRDefault="004F3C68" w:rsidP="004F3C68">
                      <w:pPr>
                        <w:rPr>
                          <w:rFonts w:ascii="Arial Narrow" w:hAnsi="Arial Narrow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3175</wp:posOffset>
                </wp:positionV>
                <wp:extent cx="2374900" cy="1835150"/>
                <wp:effectExtent l="0" t="0" r="25400" b="127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83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C68" w:rsidRDefault="004F3C68" w:rsidP="004F3C68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81B1D">
                              <w:rPr>
                                <w:rFonts w:ascii="Arial Narrow" w:hAnsi="Arial Narrow"/>
                                <w:noProof/>
                                <w:sz w:val="24"/>
                              </w:rPr>
                              <w:drawing>
                                <wp:inline distT="0" distB="0" distL="0" distR="0" wp14:anchorId="3E6C484E" wp14:editId="5B1EBC11">
                                  <wp:extent cx="1173558" cy="819150"/>
                                  <wp:effectExtent l="0" t="0" r="7620" b="0"/>
                                  <wp:docPr id="5" name="Picture 5" descr="Image result for e coli bacteria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Image result for e coli bacteria 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403" cy="83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3C68" w:rsidRPr="00C81B1D" w:rsidRDefault="004F3C68" w:rsidP="004F3C68">
                            <w:pPr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E. coli bacteria: unicellular, no nucleus in cell, can move with a c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ircular motion in liquids, eats </w:t>
                            </w:r>
                            <w:r w:rsidRPr="00C81B1D">
                              <w:rPr>
                                <w:rFonts w:ascii="Arial Narrow" w:hAnsi="Arial Narrow"/>
                                <w:sz w:val="24"/>
                              </w:rPr>
                              <w:t>nutrients for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38.5pt;margin-top:.25pt;width:187pt;height:14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jhJwIAAEwEAAAOAAAAZHJzL2Uyb0RvYy54bWysVNuO2yAQfa/Uf0C8N74k6SZ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">
                <v:textbox>
                  <w:txbxContent>
                    <w:p w:rsidR="004F3C68" w:rsidRDefault="004F3C68" w:rsidP="004F3C68">
                      <w:pPr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  <w:r w:rsidRPr="00C81B1D">
                        <w:rPr>
                          <w:rFonts w:ascii="Arial Narrow" w:hAnsi="Arial Narrow"/>
                          <w:noProof/>
                          <w:sz w:val="24"/>
                        </w:rPr>
                        <w:drawing>
                          <wp:inline distT="0" distB="0" distL="0" distR="0" wp14:anchorId="3E6C484E" wp14:editId="5B1EBC11">
                            <wp:extent cx="1173558" cy="819150"/>
                            <wp:effectExtent l="0" t="0" r="7620" b="0"/>
                            <wp:docPr id="5" name="Picture 5" descr="Image result for e coli bacteria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Image result for e coli bacteria 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403" cy="83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3C68" w:rsidRPr="00C81B1D" w:rsidRDefault="004F3C68" w:rsidP="004F3C68">
                      <w:pPr>
                        <w:rPr>
                          <w:rFonts w:ascii="Arial Narrow" w:hAnsi="Arial Narrow"/>
                          <w:sz w:val="24"/>
                        </w:rPr>
                      </w:pPr>
                      <w:r w:rsidRPr="00C81B1D">
                        <w:rPr>
                          <w:rFonts w:ascii="Arial Narrow" w:hAnsi="Arial Narrow"/>
                          <w:sz w:val="24"/>
                        </w:rPr>
                        <w:t>E. coli bacteria: unicellular, no nucleus in cell, can move with a c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ircular motion in liquids, eats </w:t>
                      </w:r>
                      <w:r w:rsidRPr="00C81B1D">
                        <w:rPr>
                          <w:rFonts w:ascii="Arial Narrow" w:hAnsi="Arial Narrow"/>
                          <w:sz w:val="24"/>
                        </w:rPr>
                        <w:t>nutrients for food</w:t>
                      </w:r>
                    </w:p>
                  </w:txbxContent>
                </v:textbox>
              </v:shape>
            </w:pict>
          </mc:Fallback>
        </mc:AlternateContent>
      </w: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</w:p>
    <w:p w:rsidR="004F3C68" w:rsidRDefault="004F3C68" w:rsidP="004F3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lastRenderedPageBreak/>
        <w:t>Chart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F3C68" w:rsidTr="004F3C68">
        <w:tc>
          <w:tcPr>
            <w:tcW w:w="1798" w:type="dxa"/>
          </w:tcPr>
          <w:p w:rsidR="004F3C68" w:rsidRDefault="004F3C68" w:rsidP="00942C68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798" w:type="dxa"/>
          </w:tcPr>
          <w:p w:rsidR="004F3C68" w:rsidRPr="004F3C68" w:rsidRDefault="004F3C68" w:rsidP="004F3C68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Wolf</w:t>
            </w:r>
          </w:p>
        </w:tc>
        <w:tc>
          <w:tcPr>
            <w:tcW w:w="1798" w:type="dxa"/>
          </w:tcPr>
          <w:p w:rsidR="004F3C68" w:rsidRPr="004F3C68" w:rsidRDefault="004F3C68" w:rsidP="004F3C68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E coli.</w:t>
            </w:r>
          </w:p>
        </w:tc>
        <w:tc>
          <w:tcPr>
            <w:tcW w:w="1798" w:type="dxa"/>
          </w:tcPr>
          <w:p w:rsidR="004F3C68" w:rsidRPr="004F3C68" w:rsidRDefault="004F3C68" w:rsidP="004F3C68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Oak tree</w:t>
            </w:r>
          </w:p>
        </w:tc>
        <w:tc>
          <w:tcPr>
            <w:tcW w:w="1799" w:type="dxa"/>
          </w:tcPr>
          <w:p w:rsidR="004F3C68" w:rsidRPr="004F3C68" w:rsidRDefault="004F3C68" w:rsidP="004F3C68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Paramecium</w:t>
            </w:r>
          </w:p>
        </w:tc>
        <w:tc>
          <w:tcPr>
            <w:tcW w:w="1799" w:type="dxa"/>
          </w:tcPr>
          <w:p w:rsidR="004F3C68" w:rsidRPr="004F3C68" w:rsidRDefault="004F3C68" w:rsidP="004F3C68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Mushroom</w:t>
            </w:r>
          </w:p>
        </w:tc>
      </w:tr>
      <w:tr w:rsidR="004F3C68" w:rsidTr="004F3C68">
        <w:tc>
          <w:tcPr>
            <w:tcW w:w="1798" w:type="dxa"/>
          </w:tcPr>
          <w:p w:rsidR="004F3C68" w:rsidRPr="004F3C68" w:rsidRDefault="004F3C68" w:rsidP="00942C68">
            <w:pPr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# of cells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many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One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Many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One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Many</w:t>
            </w:r>
          </w:p>
        </w:tc>
      </w:tr>
      <w:tr w:rsidR="004F3C68" w:rsidTr="004F3C68">
        <w:tc>
          <w:tcPr>
            <w:tcW w:w="1798" w:type="dxa"/>
          </w:tcPr>
          <w:p w:rsidR="004F3C68" w:rsidRPr="004F3C68" w:rsidRDefault="004F3C68" w:rsidP="00942C68">
            <w:pPr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Do cells have a nucleus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Yes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No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Yes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Yes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Yes</w:t>
            </w:r>
          </w:p>
        </w:tc>
      </w:tr>
      <w:tr w:rsidR="004F3C68" w:rsidTr="004F3C68">
        <w:tc>
          <w:tcPr>
            <w:tcW w:w="1798" w:type="dxa"/>
          </w:tcPr>
          <w:p w:rsidR="004F3C68" w:rsidRPr="004F3C68" w:rsidRDefault="004F3C68" w:rsidP="00942C68">
            <w:pPr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What does it use to eat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Small animals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Nutrients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Sunlight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Nutrients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Nutrients</w:t>
            </w:r>
          </w:p>
        </w:tc>
      </w:tr>
      <w:tr w:rsidR="004F3C68" w:rsidTr="004F3C68">
        <w:tc>
          <w:tcPr>
            <w:tcW w:w="1798" w:type="dxa"/>
          </w:tcPr>
          <w:p w:rsidR="004F3C68" w:rsidRPr="004F3C68" w:rsidRDefault="004F3C68" w:rsidP="00942C68">
            <w:pPr>
              <w:rPr>
                <w:rFonts w:ascii="Arial Narrow" w:hAnsi="Arial Narrow"/>
                <w:b/>
                <w:sz w:val="24"/>
              </w:rPr>
            </w:pPr>
            <w:r w:rsidRPr="004F3C68">
              <w:rPr>
                <w:rFonts w:ascii="Arial Narrow" w:hAnsi="Arial Narrow"/>
                <w:b/>
                <w:sz w:val="24"/>
              </w:rPr>
              <w:t>How does it move?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Walks/run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In liquid</w:t>
            </w:r>
          </w:p>
        </w:tc>
        <w:tc>
          <w:tcPr>
            <w:tcW w:w="1798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Responsively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In liquid</w:t>
            </w:r>
          </w:p>
        </w:tc>
        <w:tc>
          <w:tcPr>
            <w:tcW w:w="1799" w:type="dxa"/>
            <w:vAlign w:val="center"/>
          </w:tcPr>
          <w:p w:rsidR="004F3C68" w:rsidRDefault="004F3C68" w:rsidP="004F3C68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responsively</w:t>
            </w:r>
          </w:p>
        </w:tc>
      </w:tr>
    </w:tbl>
    <w:p w:rsidR="004F3C68" w:rsidRDefault="004F3C68" w:rsidP="00942C68">
      <w:pPr>
        <w:rPr>
          <w:rFonts w:ascii="Arial Narrow" w:hAnsi="Arial Narrow"/>
          <w:sz w:val="24"/>
        </w:rPr>
      </w:pPr>
    </w:p>
    <w:p w:rsidR="00C84CD3" w:rsidRPr="00942C68" w:rsidRDefault="004F3C68" w:rsidP="00942C68">
      <w:pPr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Graph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1010"/>
        <w:gridCol w:w="1010"/>
        <w:gridCol w:w="1010"/>
        <w:gridCol w:w="1310"/>
        <w:gridCol w:w="971"/>
        <w:gridCol w:w="895"/>
        <w:gridCol w:w="873"/>
      </w:tblGrid>
      <w:tr w:rsidR="00C84CD3" w:rsidTr="00C84CD3">
        <w:trPr>
          <w:trHeight w:val="349"/>
        </w:trPr>
        <w:tc>
          <w:tcPr>
            <w:tcW w:w="1010" w:type="dxa"/>
            <w:tcBorders>
              <w:top w:val="nil"/>
              <w:left w:val="nil"/>
              <w:bottom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5</w:t>
            </w:r>
          </w:p>
        </w:tc>
        <w:tc>
          <w:tcPr>
            <w:tcW w:w="10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0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3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971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95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73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</w:tr>
      <w:tr w:rsidR="00C84CD3" w:rsidTr="00C84CD3">
        <w:trPr>
          <w:trHeight w:val="337"/>
        </w:trPr>
        <w:tc>
          <w:tcPr>
            <w:tcW w:w="1010" w:type="dxa"/>
            <w:tcBorders>
              <w:top w:val="nil"/>
              <w:left w:val="nil"/>
              <w:bottom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4</w:t>
            </w:r>
          </w:p>
        </w:tc>
        <w:tc>
          <w:tcPr>
            <w:tcW w:w="10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0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3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971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95" w:type="dxa"/>
            <w:shd w:val="clear" w:color="auto" w:fill="70AD47" w:themeFill="accent6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73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</w:tr>
      <w:tr w:rsidR="00C84CD3" w:rsidTr="00C84CD3">
        <w:trPr>
          <w:trHeight w:val="349"/>
        </w:trPr>
        <w:tc>
          <w:tcPr>
            <w:tcW w:w="1010" w:type="dxa"/>
            <w:tcBorders>
              <w:top w:val="nil"/>
              <w:left w:val="nil"/>
              <w:bottom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3</w:t>
            </w:r>
          </w:p>
        </w:tc>
        <w:tc>
          <w:tcPr>
            <w:tcW w:w="10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010" w:type="dxa"/>
            <w:shd w:val="clear" w:color="auto" w:fill="FFC000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310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971" w:type="dxa"/>
            <w:shd w:val="clear" w:color="auto" w:fill="ED7D31" w:themeFill="accent2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95" w:type="dxa"/>
            <w:shd w:val="clear" w:color="auto" w:fill="70AD47" w:themeFill="accent6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73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</w:tr>
      <w:tr w:rsidR="00C84CD3" w:rsidTr="00C84CD3">
        <w:trPr>
          <w:trHeight w:val="337"/>
        </w:trPr>
        <w:tc>
          <w:tcPr>
            <w:tcW w:w="1010" w:type="dxa"/>
            <w:tcBorders>
              <w:top w:val="nil"/>
              <w:left w:val="nil"/>
              <w:bottom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2</w:t>
            </w:r>
          </w:p>
        </w:tc>
        <w:tc>
          <w:tcPr>
            <w:tcW w:w="1010" w:type="dxa"/>
            <w:shd w:val="clear" w:color="auto" w:fill="C00000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010" w:type="dxa"/>
            <w:shd w:val="clear" w:color="auto" w:fill="FFC000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310" w:type="dxa"/>
            <w:shd w:val="clear" w:color="auto" w:fill="4472C4" w:themeFill="accent5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971" w:type="dxa"/>
            <w:shd w:val="clear" w:color="auto" w:fill="ED7D31" w:themeFill="accent2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95" w:type="dxa"/>
            <w:shd w:val="clear" w:color="auto" w:fill="70AD47" w:themeFill="accent6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73" w:type="dxa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</w:tr>
      <w:tr w:rsidR="00C84CD3" w:rsidTr="00C84CD3">
        <w:trPr>
          <w:trHeight w:val="337"/>
        </w:trPr>
        <w:tc>
          <w:tcPr>
            <w:tcW w:w="1010" w:type="dxa"/>
            <w:tcBorders>
              <w:top w:val="nil"/>
              <w:left w:val="nil"/>
              <w:bottom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</w:t>
            </w:r>
          </w:p>
        </w:tc>
        <w:tc>
          <w:tcPr>
            <w:tcW w:w="1010" w:type="dxa"/>
            <w:shd w:val="clear" w:color="auto" w:fill="C00000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010" w:type="dxa"/>
            <w:tcBorders>
              <w:bottom w:val="single" w:sz="4" w:space="0" w:color="auto"/>
            </w:tcBorders>
            <w:shd w:val="clear" w:color="auto" w:fill="FFC000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1310" w:type="dxa"/>
            <w:shd w:val="clear" w:color="auto" w:fill="4472C4" w:themeFill="accent5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971" w:type="dxa"/>
            <w:shd w:val="clear" w:color="auto" w:fill="ED7D31" w:themeFill="accent2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95" w:type="dxa"/>
            <w:shd w:val="clear" w:color="auto" w:fill="70AD47" w:themeFill="accent6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</w:p>
        </w:tc>
        <w:tc>
          <w:tcPr>
            <w:tcW w:w="873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C84CD3" w:rsidRDefault="00C84CD3" w:rsidP="00C84CD3">
            <w:pPr>
              <w:rPr>
                <w:rFonts w:ascii="Arial Narrow" w:hAnsi="Arial Narrow"/>
                <w:sz w:val="24"/>
              </w:rPr>
            </w:pPr>
            <w:bookmarkStart w:id="0" w:name="_GoBack"/>
            <w:bookmarkEnd w:id="0"/>
          </w:p>
        </w:tc>
      </w:tr>
      <w:tr w:rsidR="00C84CD3" w:rsidTr="00C84CD3">
        <w:trPr>
          <w:trHeight w:val="337"/>
        </w:trPr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</w:p>
        </w:tc>
        <w:tc>
          <w:tcPr>
            <w:tcW w:w="1010" w:type="dxa"/>
            <w:tcBorders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1 cell</w:t>
            </w:r>
          </w:p>
        </w:tc>
        <w:tc>
          <w:tcPr>
            <w:tcW w:w="1010" w:type="dxa"/>
            <w:tcBorders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Many cells</w:t>
            </w:r>
          </w:p>
        </w:tc>
        <w:tc>
          <w:tcPr>
            <w:tcW w:w="1310" w:type="dxa"/>
            <w:tcBorders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Move responsively</w:t>
            </w:r>
          </w:p>
        </w:tc>
        <w:tc>
          <w:tcPr>
            <w:tcW w:w="971" w:type="dxa"/>
            <w:tcBorders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Eats nutrients</w:t>
            </w:r>
          </w:p>
        </w:tc>
        <w:tc>
          <w:tcPr>
            <w:tcW w:w="895" w:type="dxa"/>
            <w:tcBorders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Cells have nucleus</w:t>
            </w:r>
          </w:p>
        </w:tc>
        <w:tc>
          <w:tcPr>
            <w:tcW w:w="873" w:type="dxa"/>
            <w:tcBorders>
              <w:left w:val="nil"/>
              <w:bottom w:val="nil"/>
              <w:right w:val="nil"/>
            </w:tcBorders>
            <w:vAlign w:val="center"/>
          </w:tcPr>
          <w:p w:rsidR="00C84CD3" w:rsidRDefault="00C84CD3" w:rsidP="00C84CD3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Moves by walking</w:t>
            </w:r>
          </w:p>
        </w:tc>
      </w:tr>
    </w:tbl>
    <w:p w:rsidR="004F3C68" w:rsidRPr="00942C68" w:rsidRDefault="004F3C68" w:rsidP="00942C68">
      <w:pPr>
        <w:rPr>
          <w:rFonts w:ascii="Arial Narrow" w:hAnsi="Arial Narrow"/>
          <w:sz w:val="24"/>
        </w:rPr>
      </w:pPr>
    </w:p>
    <w:sectPr w:rsidR="004F3C68" w:rsidRPr="00942C68" w:rsidSect="004F3C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87783"/>
    <w:multiLevelType w:val="hybridMultilevel"/>
    <w:tmpl w:val="5A2824CE"/>
    <w:lvl w:ilvl="0" w:tplc="881C139A">
      <w:numFmt w:val="bullet"/>
      <w:lvlText w:val="-"/>
      <w:lvlJc w:val="left"/>
      <w:pPr>
        <w:ind w:left="1800" w:hanging="360"/>
      </w:pPr>
      <w:rPr>
        <w:rFonts w:ascii="Arial Narrow" w:eastAsiaTheme="minorHAnsi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C68"/>
    <w:rsid w:val="00171C57"/>
    <w:rsid w:val="004F3C68"/>
    <w:rsid w:val="00942C68"/>
    <w:rsid w:val="00C8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845A0D-7988-4B77-9838-574DF21E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2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3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Lopresti</dc:creator>
  <cp:keywords/>
  <dc:description/>
  <cp:lastModifiedBy>Deborah Lopresti</cp:lastModifiedBy>
  <cp:revision>1</cp:revision>
  <dcterms:created xsi:type="dcterms:W3CDTF">2018-08-30T12:13:00Z</dcterms:created>
  <dcterms:modified xsi:type="dcterms:W3CDTF">2018-08-30T12:43:00Z</dcterms:modified>
</cp:coreProperties>
</file>